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A624A" w:rsidR="00D461C5" w:rsidP="00D461C5" w:rsidRDefault="00D461C5" w14:paraId="cfc53d5" w14:textId="cfc53d5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8A624A">
        <w:rPr>
          <w:rFonts w:ascii="Arial" w:hAnsi="Arial" w:cs="Arial"/>
          <w:sz w:val="24"/>
          <w:szCs w:val="24"/>
        </w:rPr>
        <w:t>REPUBLIKA HRVATSKA</w:t>
      </w:r>
    </w:p>
    <w:p w:rsidRPr="008A624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Trgovački sud u Zagrebu</w:t>
      </w:r>
    </w:p>
    <w:p w:rsidRPr="008A624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Zagreb, Trg Johna Fitzgeralda Kennedyja 11</w:t>
      </w:r>
    </w:p>
    <w:p w:rsidRPr="008A624A" w:rsidR="00FF488F" w:rsidP="00746798" w:rsidRDefault="00FF488F">
      <w:pPr>
        <w:rPr>
          <w:rFonts w:ascii="Arial" w:hAnsi="Arial" w:cs="Arial"/>
          <w:sz w:val="24"/>
          <w:szCs w:val="24"/>
        </w:rPr>
      </w:pPr>
    </w:p>
    <w:p w:rsidRPr="008A624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 A P I S N I K</w:t>
      </w:r>
    </w:p>
    <w:p w:rsidRPr="008A624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</w:p>
    <w:p w:rsidRPr="00441F0E" w:rsidR="00FF488F" w:rsidP="00B87209" w:rsidRDefault="00FF488F">
      <w:pPr>
        <w:pStyle w:val="Default"/>
        <w:jc w:val="both"/>
      </w:pPr>
      <w:r w:rsidRPr="00441F0E">
        <w:t xml:space="preserve">sastavljen na Trgovačkom sudu u Zagrebu, </w:t>
      </w:r>
      <w:r w:rsidR="003A293C">
        <w:t>24.</w:t>
      </w:r>
      <w:r w:rsidRPr="00441F0E" w:rsidR="00554EAD">
        <w:t xml:space="preserve"> rujna</w:t>
      </w:r>
      <w:r w:rsidRPr="00441F0E" w:rsidR="00D461C5">
        <w:t xml:space="preserve"> 2024</w:t>
      </w:r>
      <w:r w:rsidRPr="00441F0E" w:rsidR="0070781E">
        <w:t>.</w:t>
      </w:r>
      <w:r w:rsidRPr="00441F0E">
        <w:t xml:space="preserve">  </w:t>
      </w:r>
      <w:r w:rsidRPr="00441F0E" w:rsidR="00136270">
        <w:t>sa</w:t>
      </w:r>
      <w:r w:rsidRPr="00441F0E">
        <w:t xml:space="preserve"> Skupštine vjerovnika u s</w:t>
      </w:r>
      <w:r w:rsidRPr="00441F0E" w:rsidR="00CA620D">
        <w:t xml:space="preserve">tečajnom postupku nad </w:t>
      </w:r>
      <w:r w:rsidRPr="00441F0E" w:rsidR="00DF1BB3">
        <w:t xml:space="preserve">stečajnim dužnikom </w:t>
      </w:r>
      <w:r w:rsidRPr="00441F0E" w:rsidR="00441F0E">
        <w:t xml:space="preserve"> POT - AKZ d.o.o.- u stečaju, Zagreb, Havrini 31, OIB: 16671522245,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NAZOČNI OD SUDA: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1. Vesna Sremac Šoštar - stečajni sudac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 xml:space="preserve">2. </w:t>
      </w:r>
      <w:r w:rsidRPr="008A624A" w:rsidR="00761A45">
        <w:rPr>
          <w:rFonts w:ascii="Arial" w:hAnsi="Arial" w:cs="Arial"/>
          <w:sz w:val="24"/>
          <w:szCs w:val="24"/>
        </w:rPr>
        <w:t>Vinka Mihalinčić</w:t>
      </w:r>
      <w:r w:rsidRPr="008A624A" w:rsidR="007E7ADF">
        <w:rPr>
          <w:rFonts w:ascii="Arial" w:hAnsi="Arial" w:cs="Arial"/>
          <w:sz w:val="24"/>
          <w:szCs w:val="24"/>
        </w:rPr>
        <w:t xml:space="preserve"> </w:t>
      </w:r>
      <w:r w:rsidRPr="008A624A">
        <w:rPr>
          <w:rFonts w:ascii="Arial" w:hAnsi="Arial" w:cs="Arial"/>
          <w:sz w:val="24"/>
          <w:szCs w:val="24"/>
        </w:rPr>
        <w:t xml:space="preserve"> </w:t>
      </w:r>
      <w:r w:rsidRPr="008A624A" w:rsidR="00784C42">
        <w:rPr>
          <w:rFonts w:ascii="Arial" w:hAnsi="Arial" w:cs="Arial"/>
          <w:sz w:val="24"/>
          <w:szCs w:val="24"/>
        </w:rPr>
        <w:t>–</w:t>
      </w:r>
      <w:r w:rsidRPr="008A624A">
        <w:rPr>
          <w:rFonts w:ascii="Arial" w:hAnsi="Arial" w:cs="Arial"/>
          <w:sz w:val="24"/>
          <w:szCs w:val="24"/>
        </w:rPr>
        <w:t xml:space="preserve"> zapisničar</w:t>
      </w:r>
    </w:p>
    <w:p w:rsidRPr="008A624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8A624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 xml:space="preserve">Stečajni upravitelj: </w:t>
      </w:r>
      <w:r w:rsidR="00C320CC">
        <w:rPr>
          <w:rFonts w:ascii="Arial" w:hAnsi="Arial" w:cs="Arial"/>
          <w:sz w:val="24"/>
          <w:szCs w:val="24"/>
        </w:rPr>
        <w:t>Alma Tatalović</w:t>
      </w:r>
    </w:p>
    <w:p w:rsidRPr="008A624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8A624A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OSTALI NAZOČNI:</w:t>
      </w:r>
    </w:p>
    <w:p w:rsidR="003C2445" w:rsidP="00493311" w:rsidRDefault="00520099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  <w:r>
        <w:rPr>
          <w:rFonts w:ascii="Arial" w:hAnsi="Arial" w:cs="Arial"/>
          <w:color w:val="000000"/>
          <w:sz w:val="24"/>
          <w:szCs w:val="24"/>
          <w:lang w:val="hr-HR"/>
        </w:rPr>
        <w:t xml:space="preserve">nitko-dostava uredna </w:t>
      </w:r>
    </w:p>
    <w:p w:rsidRPr="008A624A" w:rsidR="00520099" w:rsidP="00493311" w:rsidRDefault="00520099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8A624A" w:rsidR="00CF6979" w:rsidP="00CF6979" w:rsidRDefault="005A1B4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Početak</w:t>
      </w:r>
      <w:r w:rsidRPr="008A624A" w:rsidR="00CF6979">
        <w:rPr>
          <w:rFonts w:ascii="Arial" w:hAnsi="Arial" w:cs="Arial"/>
          <w:sz w:val="24"/>
          <w:szCs w:val="24"/>
        </w:rPr>
        <w:t xml:space="preserve"> u </w:t>
      </w:r>
      <w:r w:rsidR="00C320CC">
        <w:rPr>
          <w:rFonts w:ascii="Arial" w:hAnsi="Arial" w:cs="Arial"/>
          <w:sz w:val="24"/>
          <w:szCs w:val="24"/>
        </w:rPr>
        <w:t>11,30</w:t>
      </w:r>
      <w:r w:rsidRPr="008A624A" w:rsidR="00821AFE">
        <w:rPr>
          <w:rFonts w:ascii="Arial" w:hAnsi="Arial" w:cs="Arial"/>
          <w:sz w:val="24"/>
          <w:szCs w:val="24"/>
        </w:rPr>
        <w:t xml:space="preserve"> sati</w:t>
      </w:r>
    </w:p>
    <w:p w:rsidRPr="008A624A" w:rsidR="00810FCE" w:rsidP="00590E0C" w:rsidRDefault="00810FCE">
      <w:pPr>
        <w:jc w:val="both"/>
        <w:rPr>
          <w:rFonts w:ascii="Arial" w:hAnsi="Arial" w:cs="Arial"/>
          <w:sz w:val="24"/>
          <w:szCs w:val="24"/>
        </w:rPr>
      </w:pPr>
    </w:p>
    <w:p w:rsidRPr="008A624A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Sud otvara sjednicu Skupštine vjerovnika.</w:t>
      </w:r>
    </w:p>
    <w:p w:rsidRPr="008A624A" w:rsidR="008E7917" w:rsidP="00A91F62" w:rsidRDefault="008E791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8A624A">
        <w:rPr>
          <w:rFonts w:ascii="Arial" w:hAnsi="Arial" w:cs="Arial"/>
        </w:rPr>
        <w:t>Rješenjem ovog suda broj St-</w:t>
      </w:r>
      <w:r w:rsidR="00C320CC">
        <w:rPr>
          <w:rFonts w:ascii="Arial" w:hAnsi="Arial" w:cs="Arial"/>
        </w:rPr>
        <w:t>2041/2021</w:t>
      </w:r>
      <w:r w:rsidR="003A293C">
        <w:rPr>
          <w:rFonts w:ascii="Arial" w:hAnsi="Arial" w:cs="Arial"/>
        </w:rPr>
        <w:t xml:space="preserve"> </w:t>
      </w:r>
      <w:r w:rsidRPr="008A624A">
        <w:rPr>
          <w:rFonts w:ascii="Arial" w:hAnsi="Arial" w:cs="Arial"/>
        </w:rPr>
        <w:t xml:space="preserve">od </w:t>
      </w:r>
      <w:r w:rsidR="003A293C">
        <w:rPr>
          <w:rFonts w:ascii="Arial" w:hAnsi="Arial" w:cs="Arial"/>
        </w:rPr>
        <w:t>18</w:t>
      </w:r>
      <w:r w:rsidR="00C320CC">
        <w:rPr>
          <w:rFonts w:ascii="Arial" w:hAnsi="Arial" w:cs="Arial"/>
        </w:rPr>
        <w:t>. rujna</w:t>
      </w:r>
      <w:r w:rsidRPr="008A624A" w:rsidR="00152E5B">
        <w:rPr>
          <w:rFonts w:ascii="Arial" w:hAnsi="Arial" w:cs="Arial"/>
        </w:rPr>
        <w:t xml:space="preserve"> 2024</w:t>
      </w:r>
      <w:r w:rsidRPr="008A624A" w:rsidR="00542FE1">
        <w:rPr>
          <w:rFonts w:ascii="Arial" w:hAnsi="Arial" w:cs="Arial"/>
        </w:rPr>
        <w:t>.,</w:t>
      </w:r>
      <w:r w:rsidRPr="008A624A">
        <w:rPr>
          <w:rFonts w:ascii="Arial" w:hAnsi="Arial" w:cs="Arial"/>
        </w:rPr>
        <w:t xml:space="preserve"> sud je sazvao </w:t>
      </w:r>
      <w:r w:rsidRPr="008A624A" w:rsidR="00340FC0">
        <w:rPr>
          <w:rFonts w:ascii="Arial" w:hAnsi="Arial" w:cs="Arial"/>
        </w:rPr>
        <w:t>Skupštinu</w:t>
      </w:r>
      <w:r w:rsidRPr="008A624A">
        <w:rPr>
          <w:rFonts w:ascii="Arial" w:hAnsi="Arial" w:cs="Arial"/>
        </w:rPr>
        <w:t xml:space="preserve"> vjerovnika, prema dnevnom redu, a isto je objavljeno na e-oglasnoj ploči suda </w:t>
      </w:r>
      <w:r w:rsidR="003A293C">
        <w:rPr>
          <w:rFonts w:ascii="Arial" w:hAnsi="Arial" w:cs="Arial"/>
        </w:rPr>
        <w:t>18</w:t>
      </w:r>
      <w:r w:rsidR="00C320CC">
        <w:rPr>
          <w:rFonts w:ascii="Arial" w:hAnsi="Arial" w:cs="Arial"/>
        </w:rPr>
        <w:t>. rujna</w:t>
      </w:r>
      <w:r w:rsidRPr="008A624A" w:rsidR="00152E5B">
        <w:rPr>
          <w:rFonts w:ascii="Arial" w:hAnsi="Arial" w:cs="Arial"/>
        </w:rPr>
        <w:t xml:space="preserve"> 2024</w:t>
      </w:r>
      <w:r w:rsidRPr="008A624A" w:rsidR="007910F8">
        <w:rPr>
          <w:rFonts w:ascii="Arial" w:hAnsi="Arial" w:cs="Arial"/>
        </w:rPr>
        <w:t>.</w:t>
      </w:r>
    </w:p>
    <w:p w:rsidRPr="008A624A" w:rsidR="009239FB" w:rsidP="00A91F62" w:rsidRDefault="009239FB">
      <w:pPr>
        <w:pStyle w:val="Tijeloteksta"/>
        <w:ind w:firstLine="360"/>
        <w:rPr>
          <w:rFonts w:ascii="Arial" w:hAnsi="Arial" w:cs="Arial"/>
        </w:rPr>
      </w:pPr>
    </w:p>
    <w:p w:rsidR="009239FB" w:rsidP="009239FB" w:rsidRDefault="009239FB">
      <w:pPr>
        <w:pStyle w:val="Tijeloteksta"/>
        <w:ind w:firstLine="360"/>
        <w:rPr>
          <w:rFonts w:ascii="Arial" w:hAnsi="Arial" w:cs="Arial"/>
        </w:rPr>
      </w:pPr>
      <w:r w:rsidRPr="008A624A">
        <w:rPr>
          <w:rFonts w:ascii="Arial" w:hAnsi="Arial" w:cs="Arial"/>
        </w:rPr>
        <w:t xml:space="preserve">Dnevni red: </w:t>
      </w:r>
    </w:p>
    <w:p w:rsidRPr="004E0B77" w:rsidR="00D560BD" w:rsidP="00D560BD" w:rsidRDefault="00D560BD">
      <w:pPr>
        <w:pStyle w:val="Odlomakpopisa"/>
        <w:numPr>
          <w:ilvl w:val="0"/>
          <w:numId w:val="22"/>
        </w:num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>Prihvaća</w:t>
      </w:r>
      <w:r w:rsidRPr="004E0B77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 xml:space="preserve"> se </w:t>
      </w:r>
      <w:r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 xml:space="preserve">izvješće stečajnog upravitelja od 25. srpnja 2024. i </w:t>
      </w:r>
      <w:r w:rsidRPr="004E0B77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>do sada sve poduzete radnje stečajne</w:t>
      </w:r>
    </w:p>
    <w:p w:rsidRPr="00B56813" w:rsidR="00D560BD" w:rsidP="00D560BD" w:rsidRDefault="00D560BD">
      <w:pPr>
        <w:pStyle w:val="Odlomakpopisa"/>
        <w:numPr>
          <w:ilvl w:val="0"/>
          <w:numId w:val="22"/>
        </w:num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Prihvaća se ponuda ponuđača Dine Puršića od 12. rujna 2024. u iznosu od 1.200,00 € za vozilo</w:t>
      </w:r>
      <w:r w:rsidRPr="00B56813">
        <w:rPr>
          <w:rFonts w:ascii="Arial" w:hAnsi="Arial" w:cs="Arial" w:eastAsiaTheme="minorHAnsi"/>
          <w:noProof w:val="false"/>
          <w:color w:val="000000"/>
          <w:lang w:eastAsia="en-US"/>
        </w:rPr>
        <w:t xml:space="preserve"> </w:t>
      </w:r>
      <w:r w:rsidRPr="00B56813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>oznake N1, marke PEUGEOT BOXER 2,0 HDI, godina proizvodnje 2009.</w:t>
      </w:r>
    </w:p>
    <w:p w:rsidR="003824DD" w:rsidP="00A91F62" w:rsidRDefault="003824DD">
      <w:pPr>
        <w:pStyle w:val="Tijeloteksta"/>
        <w:ind w:firstLine="360"/>
        <w:rPr>
          <w:rFonts w:ascii="Arial" w:hAnsi="Arial" w:cs="Arial"/>
        </w:rPr>
      </w:pPr>
    </w:p>
    <w:p w:rsidR="00F17D40" w:rsidP="00CE725C" w:rsidRDefault="00CE725C">
      <w:pPr>
        <w:ind w:left="360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ne postoje uvjeti da se održi današnja Skupština vjerovnika jer nije pristupio nitko od vjerovnika. </w:t>
      </w:r>
    </w:p>
    <w:p w:rsidR="00CE725C" w:rsidP="00CE725C" w:rsidRDefault="006F284F">
      <w:pPr>
        <w:ind w:left="360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da spisu prileže dva podneska vjerovnika RH</w:t>
      </w:r>
      <w:r w:rsidR="00FF0720">
        <w:rPr>
          <w:rFonts w:ascii="Arial" w:hAnsi="Arial" w:cs="Arial"/>
          <w:sz w:val="24"/>
          <w:szCs w:val="24"/>
        </w:rPr>
        <w:t xml:space="preserve"> od 17. rujna 2024. i 24. rujna 2024. </w:t>
      </w:r>
      <w:r>
        <w:rPr>
          <w:rFonts w:ascii="Arial" w:hAnsi="Arial" w:cs="Arial"/>
          <w:sz w:val="24"/>
          <w:szCs w:val="24"/>
        </w:rPr>
        <w:t xml:space="preserve"> po kojim</w:t>
      </w:r>
      <w:r w:rsidR="00D95BA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se prihvaća ponuda za vozilo, koje je predmetom prodaje u iznosu od 960,00 € plus PDV</w:t>
      </w:r>
      <w:r w:rsidR="009D691A">
        <w:rPr>
          <w:rFonts w:ascii="Arial" w:hAnsi="Arial" w:cs="Arial"/>
          <w:sz w:val="24"/>
          <w:szCs w:val="24"/>
        </w:rPr>
        <w:t>, ali j</w:t>
      </w:r>
      <w:r>
        <w:rPr>
          <w:rFonts w:ascii="Arial" w:hAnsi="Arial" w:cs="Arial"/>
          <w:sz w:val="24"/>
          <w:szCs w:val="24"/>
        </w:rPr>
        <w:t>e zakonski zastupnik vjerovnika dva puta ispričao</w:t>
      </w:r>
      <w:r w:rsidR="009D691A">
        <w:rPr>
          <w:rFonts w:ascii="Arial" w:hAnsi="Arial" w:cs="Arial"/>
          <w:sz w:val="24"/>
          <w:szCs w:val="24"/>
        </w:rPr>
        <w:t xml:space="preserve"> izostanak i naveo</w:t>
      </w:r>
      <w:r>
        <w:rPr>
          <w:rFonts w:ascii="Arial" w:hAnsi="Arial" w:cs="Arial"/>
          <w:sz w:val="24"/>
          <w:szCs w:val="24"/>
        </w:rPr>
        <w:t xml:space="preserve"> da nije u mogućnosti pristupiti na Skupštinu. </w:t>
      </w:r>
    </w:p>
    <w:p w:rsidR="006F284F" w:rsidP="00CE725C" w:rsidRDefault="006F284F">
      <w:pPr>
        <w:ind w:left="360" w:right="-1"/>
        <w:rPr>
          <w:rFonts w:ascii="Arial" w:hAnsi="Arial" w:cs="Arial"/>
          <w:sz w:val="24"/>
          <w:szCs w:val="24"/>
        </w:rPr>
      </w:pPr>
    </w:p>
    <w:p w:rsidR="006F284F" w:rsidP="00CE725C" w:rsidRDefault="006F284F">
      <w:pPr>
        <w:ind w:left="360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Upozorava se vjerovnik na odredbu čl. </w:t>
      </w:r>
      <w:r w:rsidR="004438F6">
        <w:rPr>
          <w:rFonts w:ascii="Arial" w:hAnsi="Arial" w:cs="Arial"/>
          <w:sz w:val="24"/>
          <w:szCs w:val="24"/>
        </w:rPr>
        <w:t xml:space="preserve">105 do 107 SZ-a, da se odluke na Skupštini ne mogu donositi bez prisustva vjerovnika na Skupštini. </w:t>
      </w:r>
    </w:p>
    <w:p w:rsidR="003B2847" w:rsidP="00CE725C" w:rsidRDefault="003B2847">
      <w:pPr>
        <w:ind w:left="360" w:right="-1"/>
        <w:rPr>
          <w:rFonts w:ascii="Arial" w:hAnsi="Arial" w:cs="Arial"/>
          <w:sz w:val="24"/>
          <w:szCs w:val="24"/>
        </w:rPr>
      </w:pPr>
    </w:p>
    <w:p w:rsidR="009239FB" w:rsidP="009239FB" w:rsidRDefault="0059574A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59574A" w:rsidP="009239FB" w:rsidRDefault="0059574A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 e </w:t>
      </w:r>
    </w:p>
    <w:p w:rsidR="0059574A" w:rsidP="009239FB" w:rsidRDefault="0059574A">
      <w:pPr>
        <w:ind w:right="-1"/>
        <w:rPr>
          <w:rFonts w:ascii="Arial" w:hAnsi="Arial" w:cs="Arial"/>
          <w:sz w:val="24"/>
          <w:szCs w:val="24"/>
        </w:rPr>
      </w:pPr>
    </w:p>
    <w:p w:rsidR="008C1E12" w:rsidP="008C1E12" w:rsidRDefault="0059574A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Današnja Skupština vjerovnika neće se održati, a iduća se određuje za dan </w:t>
      </w:r>
    </w:p>
    <w:p w:rsidRPr="008C1E12" w:rsidR="0059574A" w:rsidP="008C1E12" w:rsidRDefault="008C1E12">
      <w:pPr>
        <w:pStyle w:val="Odlomakpopisa"/>
        <w:numPr>
          <w:ilvl w:val="0"/>
          <w:numId w:val="24"/>
        </w:numPr>
        <w:ind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listopada</w:t>
      </w:r>
      <w:r w:rsidRPr="008C1E12" w:rsidR="00A630B6">
        <w:rPr>
          <w:rFonts w:ascii="Arial" w:hAnsi="Arial" w:cs="Arial"/>
          <w:sz w:val="24"/>
          <w:szCs w:val="24"/>
        </w:rPr>
        <w:t xml:space="preserve"> 2024. u 11,00 sati</w:t>
      </w:r>
    </w:p>
    <w:p w:rsidR="0059574A" w:rsidP="009239FB" w:rsidRDefault="0059574A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 dnevnim redom: </w:t>
      </w:r>
    </w:p>
    <w:p w:rsidRPr="004E0B77" w:rsidR="0059574A" w:rsidP="0059574A" w:rsidRDefault="0059574A">
      <w:pPr>
        <w:pStyle w:val="Odlomakpopisa"/>
        <w:numPr>
          <w:ilvl w:val="0"/>
          <w:numId w:val="23"/>
        </w:num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lastRenderedPageBreak/>
        <w:t>Prihvaća</w:t>
      </w:r>
      <w:r w:rsidRPr="004E0B77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 xml:space="preserve"> se </w:t>
      </w:r>
      <w:r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 xml:space="preserve">izvješće stečajnog upravitelja od 25. srpnja 2024. i </w:t>
      </w:r>
      <w:r w:rsidRPr="004E0B77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>do sada sve poduzete radnje stečajne</w:t>
      </w:r>
    </w:p>
    <w:p w:rsidRPr="007C2D8C" w:rsidR="0059574A" w:rsidP="0059574A" w:rsidRDefault="0059574A">
      <w:pPr>
        <w:pStyle w:val="Odlomakpopisa"/>
        <w:numPr>
          <w:ilvl w:val="0"/>
          <w:numId w:val="23"/>
        </w:num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</w:t>
      </w:r>
      <w:r w:rsidR="00A630B6">
        <w:rPr>
          <w:rFonts w:ascii="Arial" w:hAnsi="Arial" w:cs="Arial"/>
          <w:sz w:val="24"/>
          <w:szCs w:val="24"/>
        </w:rPr>
        <w:t>hvaća se ponuda ponuđača Dine U</w:t>
      </w:r>
      <w:r>
        <w:rPr>
          <w:rFonts w:ascii="Arial" w:hAnsi="Arial" w:cs="Arial"/>
          <w:sz w:val="24"/>
          <w:szCs w:val="24"/>
        </w:rPr>
        <w:t>ršića od 12. rujna 2024. u iznosu od 1.200,00 € za vozilo</w:t>
      </w:r>
      <w:r w:rsidRPr="00B56813">
        <w:rPr>
          <w:rFonts w:ascii="Arial" w:hAnsi="Arial" w:cs="Arial" w:eastAsiaTheme="minorHAnsi"/>
          <w:noProof w:val="false"/>
          <w:color w:val="000000"/>
          <w:lang w:eastAsia="en-US"/>
        </w:rPr>
        <w:t xml:space="preserve"> </w:t>
      </w:r>
      <w:r w:rsidRPr="00B56813">
        <w:rPr>
          <w:rFonts w:ascii="Arial" w:hAnsi="Arial" w:cs="Arial" w:eastAsiaTheme="minorHAnsi"/>
          <w:noProof w:val="false"/>
          <w:color w:val="000000"/>
          <w:sz w:val="24"/>
          <w:szCs w:val="24"/>
          <w:lang w:eastAsia="en-US"/>
        </w:rPr>
        <w:t>oznake N1, marke PEUGEOT BOXER 2,0 HDI, godina proizvodnje 2009.</w:t>
      </w:r>
    </w:p>
    <w:p w:rsidRPr="007C2D8C" w:rsidR="007C2D8C" w:rsidP="007C2D8C" w:rsidRDefault="007C2D8C">
      <w:p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nazočni stečajni upravitelj prima na znanje i neće se posebno pozivati, dok će vjerovnici biti pozvani objavom zapisnika na e-oglasnoj ploči. </w:t>
      </w:r>
    </w:p>
    <w:p w:rsidRPr="008A624A" w:rsidR="0059574A" w:rsidP="009239FB" w:rsidRDefault="0059574A">
      <w:pPr>
        <w:ind w:right="-1"/>
        <w:rPr>
          <w:rFonts w:ascii="Arial" w:hAnsi="Arial" w:cs="Arial"/>
          <w:sz w:val="24"/>
          <w:szCs w:val="24"/>
        </w:rPr>
      </w:pPr>
    </w:p>
    <w:p w:rsidRPr="008A624A" w:rsidR="004414F3" w:rsidP="004414F3" w:rsidRDefault="004414F3">
      <w:pPr>
        <w:pStyle w:val="Odlomakpopisa"/>
        <w:ind w:left="1068" w:right="-1"/>
        <w:rPr>
          <w:rFonts w:ascii="Arial" w:hAnsi="Arial" w:cs="Arial"/>
          <w:sz w:val="24"/>
          <w:szCs w:val="24"/>
        </w:rPr>
      </w:pPr>
    </w:p>
    <w:p w:rsidRPr="008A624A" w:rsidR="00CF6979" w:rsidP="00B248CA" w:rsidRDefault="00CF6979">
      <w:pPr>
        <w:pStyle w:val="Naslov3"/>
        <w:rPr>
          <w:rFonts w:ascii="Arial" w:hAnsi="Arial" w:cs="Arial"/>
        </w:rPr>
      </w:pPr>
      <w:r w:rsidRPr="008A624A">
        <w:rPr>
          <w:rFonts w:ascii="Arial" w:hAnsi="Arial" w:cs="Arial"/>
        </w:rPr>
        <w:t>Dovršeno u</w:t>
      </w:r>
      <w:r w:rsidRPr="008A624A" w:rsidR="00C13BC6">
        <w:rPr>
          <w:rFonts w:ascii="Arial" w:hAnsi="Arial" w:cs="Arial"/>
        </w:rPr>
        <w:t xml:space="preserve"> </w:t>
      </w:r>
      <w:r w:rsidR="009A2FB3">
        <w:rPr>
          <w:rFonts w:ascii="Arial" w:hAnsi="Arial" w:cs="Arial"/>
        </w:rPr>
        <w:t xml:space="preserve">11,35 </w:t>
      </w:r>
      <w:r w:rsidRPr="008A624A">
        <w:rPr>
          <w:rFonts w:ascii="Arial" w:hAnsi="Arial" w:cs="Arial"/>
        </w:rPr>
        <w:t>sati</w:t>
      </w:r>
    </w:p>
    <w:p w:rsidRPr="008A624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8A624A" w:rsidR="00CF6979" w:rsidP="00CF6979" w:rsidRDefault="00CF6979">
      <w:pPr>
        <w:pStyle w:val="Naslov2"/>
        <w:rPr>
          <w:rFonts w:ascii="Arial" w:hAnsi="Arial" w:cs="Arial"/>
        </w:rPr>
      </w:pPr>
      <w:r w:rsidRPr="008A624A">
        <w:rPr>
          <w:rFonts w:ascii="Arial" w:hAnsi="Arial" w:cs="Arial"/>
        </w:rPr>
        <w:t>SUDAC</w:t>
      </w:r>
    </w:p>
    <w:p w:rsidRPr="008A624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8A624A" w:rsidR="00CF6979" w:rsidP="00DF2F76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  <w:sz w:val="24"/>
          <w:szCs w:val="24"/>
        </w:rPr>
        <w:t>ZAPISNIČAR</w:t>
      </w:r>
    </w:p>
    <w:p w:rsidRPr="008A624A" w:rsidR="00CF6979" w:rsidP="00CF6979" w:rsidRDefault="00CF6979">
      <w:pPr>
        <w:pStyle w:val="Naslov1"/>
        <w:rPr>
          <w:rFonts w:ascii="Arial" w:hAnsi="Arial" w:cs="Arial"/>
        </w:rPr>
      </w:pPr>
      <w:r w:rsidRPr="008A624A">
        <w:rPr>
          <w:rFonts w:ascii="Arial" w:hAnsi="Arial" w:cs="Arial"/>
        </w:rPr>
        <w:t>STEČAJNI UPRAVITELJ</w:t>
      </w:r>
    </w:p>
    <w:p w:rsidRPr="008A624A" w:rsidR="00EA0ABA" w:rsidP="00EA0ABA" w:rsidRDefault="00EA0ABA">
      <w:pPr>
        <w:rPr>
          <w:rFonts w:ascii="Arial" w:hAnsi="Arial" w:cs="Arial"/>
        </w:rPr>
      </w:pPr>
    </w:p>
    <w:p w:rsidRPr="008A624A" w:rsidR="00732B5C" w:rsidP="00C13BC6" w:rsidRDefault="00732B5C">
      <w:pPr>
        <w:rPr>
          <w:rFonts w:ascii="Arial" w:hAnsi="Arial" w:cs="Arial"/>
        </w:rPr>
      </w:pPr>
    </w:p>
    <w:p w:rsidRPr="008A624A" w:rsidR="00F53F5B" w:rsidP="00DF2F76" w:rsidRDefault="00C13BC6">
      <w:pPr>
        <w:rPr>
          <w:rFonts w:ascii="Arial" w:hAnsi="Arial" w:cs="Arial"/>
          <w:sz w:val="24"/>
          <w:szCs w:val="24"/>
        </w:rPr>
      </w:pP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  <w:r w:rsidRPr="008A624A">
        <w:rPr>
          <w:rFonts w:ascii="Arial" w:hAnsi="Arial" w:cs="Arial"/>
        </w:rPr>
        <w:tab/>
      </w:r>
    </w:p>
    <w:p w:rsidRPr="008A624A" w:rsidR="00A409CB" w:rsidP="00DF2F76" w:rsidRDefault="00A409CB">
      <w:pPr>
        <w:rPr>
          <w:rFonts w:ascii="Arial" w:hAnsi="Arial" w:cs="Arial"/>
          <w:sz w:val="24"/>
          <w:szCs w:val="24"/>
        </w:rPr>
      </w:pPr>
    </w:p>
    <w:sectPr w:rsidRPr="008A624A" w:rsidR="00A409C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F60F7" w:rsidR="00FF488F" w:rsidP="00FF488F" w:rsidRDefault="009239FB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>St-</w:t>
        </w:r>
        <w:r w:rsidR="00A52CE9">
          <w:rPr>
            <w:rFonts w:ascii="Arial" w:hAnsi="Arial" w:cs="Arial"/>
            <w:sz w:val="24"/>
            <w:szCs w:val="24"/>
          </w:rPr>
          <w:t>2041/2021</w:t>
        </w:r>
      </w:p>
      <w:p w:rsidRPr="008F60F7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8F60F7">
          <w:rPr>
            <w:rFonts w:ascii="Arial" w:hAnsi="Arial" w:cs="Arial"/>
            <w:sz w:val="24"/>
            <w:szCs w:val="24"/>
          </w:rPr>
          <w:fldChar w:fldCharType="begin"/>
        </w:r>
        <w:r w:rsidRPr="008F60F7">
          <w:rPr>
            <w:rFonts w:ascii="Arial" w:hAnsi="Arial" w:cs="Arial"/>
            <w:sz w:val="24"/>
            <w:szCs w:val="24"/>
          </w:rPr>
          <w:instrText>PAGE   \* MERGEFORMAT</w:instrText>
        </w:r>
        <w:r w:rsidRPr="008F60F7">
          <w:rPr>
            <w:rFonts w:ascii="Arial" w:hAnsi="Arial" w:cs="Arial"/>
            <w:sz w:val="24"/>
            <w:szCs w:val="24"/>
          </w:rPr>
          <w:fldChar w:fldCharType="separate"/>
        </w:r>
        <w:r w:rsidR="009222A0">
          <w:rPr>
            <w:rFonts w:ascii="Arial" w:hAnsi="Arial" w:cs="Arial"/>
            <w:sz w:val="24"/>
            <w:szCs w:val="24"/>
          </w:rPr>
          <w:t>2</w:t>
        </w:r>
        <w:r w:rsidRPr="008F60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6A25" w:rsidR="00FF488F" w:rsidP="00FF488F" w:rsidRDefault="00DF1BB3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St-</w:t>
    </w:r>
    <w:r w:rsidR="00554EAD">
      <w:rPr>
        <w:rFonts w:ascii="Arial" w:hAnsi="Arial" w:cs="Arial"/>
        <w:sz w:val="24"/>
        <w:szCs w:val="24"/>
      </w:rPr>
      <w:t>2041/2021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80621"/>
    <w:multiLevelType w:val="hybridMultilevel"/>
    <w:tmpl w:val="7C36838A"/>
    <w:lvl w:ilvl="0" w:tplc="403CB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8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9">
    <w:nsid w:val="40D55CA9"/>
    <w:multiLevelType w:val="hybridMultilevel"/>
    <w:tmpl w:val="201E7D8C"/>
    <w:lvl w:ilvl="0" w:tplc="60D2E4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2AB771B"/>
    <w:multiLevelType w:val="hybridMultilevel"/>
    <w:tmpl w:val="43AEF79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DB055F8"/>
    <w:multiLevelType w:val="hybridMultilevel"/>
    <w:tmpl w:val="84BA6C12"/>
    <w:lvl w:ilvl="0" w:tplc="16003E5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4762CBD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AB9508F"/>
    <w:multiLevelType w:val="hybridMultilevel"/>
    <w:tmpl w:val="8C66C5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82025E"/>
    <w:multiLevelType w:val="hybridMultilevel"/>
    <w:tmpl w:val="35D21036"/>
    <w:lvl w:ilvl="0" w:tplc="416E6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18"/>
  </w:num>
  <w:num w:numId="5">
    <w:abstractNumId w:val="10"/>
  </w:num>
  <w:num w:numId="6">
    <w:abstractNumId w:val="17"/>
  </w:num>
  <w:num w:numId="7">
    <w:abstractNumId w:val="8"/>
  </w:num>
  <w:num w:numId="8">
    <w:abstractNumId w:val="12"/>
  </w:num>
  <w:num w:numId="9">
    <w:abstractNumId w:val="11"/>
  </w:num>
  <w:num w:numId="10">
    <w:abstractNumId w:val="3"/>
  </w:num>
  <w:num w:numId="11">
    <w:abstractNumId w:val="5"/>
  </w:num>
  <w:num w:numId="12">
    <w:abstractNumId w:val="1"/>
  </w:num>
  <w:num w:numId="13">
    <w:abstractNumId w:val="20"/>
  </w:num>
  <w:num w:numId="14">
    <w:abstractNumId w:val="15"/>
  </w:num>
  <w:num w:numId="15">
    <w:abstractNumId w:val="0"/>
  </w:num>
  <w:num w:numId="16">
    <w:abstractNumId w:val="2"/>
  </w:num>
  <w:num w:numId="17">
    <w:abstractNumId w:val="23"/>
  </w:num>
  <w:num w:numId="18">
    <w:abstractNumId w:val="16"/>
  </w:num>
  <w:num w:numId="19">
    <w:abstractNumId w:val="6"/>
  </w:num>
  <w:num w:numId="20">
    <w:abstractNumId w:val="22"/>
  </w:num>
  <w:num w:numId="21">
    <w:abstractNumId w:val="14"/>
  </w:num>
  <w:num w:numId="22">
    <w:abstractNumId w:val="21"/>
  </w:num>
  <w:num w:numId="23">
    <w:abstractNumId w:val="19"/>
  </w:num>
  <w:num w:numId="24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5FC2"/>
    <w:rsid w:val="00017915"/>
    <w:rsid w:val="00025DC5"/>
    <w:rsid w:val="00031934"/>
    <w:rsid w:val="000362EE"/>
    <w:rsid w:val="00036DAA"/>
    <w:rsid w:val="00036E34"/>
    <w:rsid w:val="00045ACE"/>
    <w:rsid w:val="0005330B"/>
    <w:rsid w:val="00054652"/>
    <w:rsid w:val="00057FEF"/>
    <w:rsid w:val="00062F1E"/>
    <w:rsid w:val="00065329"/>
    <w:rsid w:val="00066206"/>
    <w:rsid w:val="00066A25"/>
    <w:rsid w:val="00066D54"/>
    <w:rsid w:val="000778CE"/>
    <w:rsid w:val="000809CF"/>
    <w:rsid w:val="00086F03"/>
    <w:rsid w:val="0009048E"/>
    <w:rsid w:val="000B325E"/>
    <w:rsid w:val="000B6EA9"/>
    <w:rsid w:val="000D0B06"/>
    <w:rsid w:val="000E0F57"/>
    <w:rsid w:val="000E2CB2"/>
    <w:rsid w:val="00110C5F"/>
    <w:rsid w:val="00110F71"/>
    <w:rsid w:val="00111FBB"/>
    <w:rsid w:val="00123226"/>
    <w:rsid w:val="0012444D"/>
    <w:rsid w:val="00131F1F"/>
    <w:rsid w:val="00132FFF"/>
    <w:rsid w:val="00136270"/>
    <w:rsid w:val="00142059"/>
    <w:rsid w:val="001522DF"/>
    <w:rsid w:val="00152E5B"/>
    <w:rsid w:val="001533FD"/>
    <w:rsid w:val="00153D9A"/>
    <w:rsid w:val="00161E38"/>
    <w:rsid w:val="001707DA"/>
    <w:rsid w:val="00174C83"/>
    <w:rsid w:val="00175DA3"/>
    <w:rsid w:val="00176AA9"/>
    <w:rsid w:val="00176D6D"/>
    <w:rsid w:val="00184373"/>
    <w:rsid w:val="001920FB"/>
    <w:rsid w:val="00197AD4"/>
    <w:rsid w:val="001A6843"/>
    <w:rsid w:val="001A7990"/>
    <w:rsid w:val="001B5526"/>
    <w:rsid w:val="001E2D76"/>
    <w:rsid w:val="001F087F"/>
    <w:rsid w:val="001F3E35"/>
    <w:rsid w:val="00202CDD"/>
    <w:rsid w:val="00203902"/>
    <w:rsid w:val="00203D0E"/>
    <w:rsid w:val="00204B12"/>
    <w:rsid w:val="0022650D"/>
    <w:rsid w:val="00233F44"/>
    <w:rsid w:val="00234204"/>
    <w:rsid w:val="00245914"/>
    <w:rsid w:val="00253DC5"/>
    <w:rsid w:val="00254F9A"/>
    <w:rsid w:val="00256ABB"/>
    <w:rsid w:val="002578DB"/>
    <w:rsid w:val="00266867"/>
    <w:rsid w:val="00292753"/>
    <w:rsid w:val="002A337B"/>
    <w:rsid w:val="002C4D02"/>
    <w:rsid w:val="002D28AD"/>
    <w:rsid w:val="002D406D"/>
    <w:rsid w:val="002E0E83"/>
    <w:rsid w:val="002E1B6E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40FC0"/>
    <w:rsid w:val="003417D9"/>
    <w:rsid w:val="00351138"/>
    <w:rsid w:val="003529A3"/>
    <w:rsid w:val="00360EC9"/>
    <w:rsid w:val="003625C7"/>
    <w:rsid w:val="00381263"/>
    <w:rsid w:val="003824DD"/>
    <w:rsid w:val="0038758A"/>
    <w:rsid w:val="00394F23"/>
    <w:rsid w:val="003A293C"/>
    <w:rsid w:val="003A500D"/>
    <w:rsid w:val="003A6B3B"/>
    <w:rsid w:val="003B0CAD"/>
    <w:rsid w:val="003B2847"/>
    <w:rsid w:val="003B2A59"/>
    <w:rsid w:val="003B6D4A"/>
    <w:rsid w:val="003B72EE"/>
    <w:rsid w:val="003C2445"/>
    <w:rsid w:val="003C2624"/>
    <w:rsid w:val="003D09CF"/>
    <w:rsid w:val="003D69CE"/>
    <w:rsid w:val="003D7466"/>
    <w:rsid w:val="003F0DA6"/>
    <w:rsid w:val="003F42FF"/>
    <w:rsid w:val="003F7ABC"/>
    <w:rsid w:val="00406636"/>
    <w:rsid w:val="0042236C"/>
    <w:rsid w:val="004338A3"/>
    <w:rsid w:val="004414F3"/>
    <w:rsid w:val="00441F0E"/>
    <w:rsid w:val="004438F6"/>
    <w:rsid w:val="00444484"/>
    <w:rsid w:val="00447374"/>
    <w:rsid w:val="00452C41"/>
    <w:rsid w:val="00456FE9"/>
    <w:rsid w:val="0046533C"/>
    <w:rsid w:val="004653BF"/>
    <w:rsid w:val="0046784A"/>
    <w:rsid w:val="00467CE7"/>
    <w:rsid w:val="00471786"/>
    <w:rsid w:val="00493311"/>
    <w:rsid w:val="004A005C"/>
    <w:rsid w:val="004B3DE7"/>
    <w:rsid w:val="004C44CC"/>
    <w:rsid w:val="004C4F4A"/>
    <w:rsid w:val="004E0B77"/>
    <w:rsid w:val="004E48AB"/>
    <w:rsid w:val="004F400D"/>
    <w:rsid w:val="00500AEC"/>
    <w:rsid w:val="00515806"/>
    <w:rsid w:val="00520099"/>
    <w:rsid w:val="0052017C"/>
    <w:rsid w:val="005249FC"/>
    <w:rsid w:val="00525925"/>
    <w:rsid w:val="00525A07"/>
    <w:rsid w:val="00531BCB"/>
    <w:rsid w:val="00534181"/>
    <w:rsid w:val="00535A60"/>
    <w:rsid w:val="00542FE1"/>
    <w:rsid w:val="00553232"/>
    <w:rsid w:val="00554EAD"/>
    <w:rsid w:val="00557215"/>
    <w:rsid w:val="005679D4"/>
    <w:rsid w:val="00570DBF"/>
    <w:rsid w:val="00575FFE"/>
    <w:rsid w:val="00576144"/>
    <w:rsid w:val="0058488B"/>
    <w:rsid w:val="00590E0C"/>
    <w:rsid w:val="00593BDE"/>
    <w:rsid w:val="0059574A"/>
    <w:rsid w:val="005A1B4D"/>
    <w:rsid w:val="005A5F86"/>
    <w:rsid w:val="005B2A63"/>
    <w:rsid w:val="005B2AE1"/>
    <w:rsid w:val="005E44AB"/>
    <w:rsid w:val="005E53D5"/>
    <w:rsid w:val="005F35E0"/>
    <w:rsid w:val="005F4A7A"/>
    <w:rsid w:val="005F7345"/>
    <w:rsid w:val="005F7EBC"/>
    <w:rsid w:val="0060039B"/>
    <w:rsid w:val="006068F3"/>
    <w:rsid w:val="00610F76"/>
    <w:rsid w:val="0063000D"/>
    <w:rsid w:val="00650B48"/>
    <w:rsid w:val="00657A2D"/>
    <w:rsid w:val="006709A0"/>
    <w:rsid w:val="0067300D"/>
    <w:rsid w:val="0067336B"/>
    <w:rsid w:val="00674436"/>
    <w:rsid w:val="00676C72"/>
    <w:rsid w:val="00676EA4"/>
    <w:rsid w:val="00681660"/>
    <w:rsid w:val="006931C2"/>
    <w:rsid w:val="006A5ED9"/>
    <w:rsid w:val="006B4A6A"/>
    <w:rsid w:val="006E19C0"/>
    <w:rsid w:val="006E2695"/>
    <w:rsid w:val="006E2D63"/>
    <w:rsid w:val="006F1324"/>
    <w:rsid w:val="006F2747"/>
    <w:rsid w:val="006F284F"/>
    <w:rsid w:val="006F43FA"/>
    <w:rsid w:val="006F6C0C"/>
    <w:rsid w:val="007018CF"/>
    <w:rsid w:val="00702E45"/>
    <w:rsid w:val="00702EE0"/>
    <w:rsid w:val="0070781E"/>
    <w:rsid w:val="00722C8C"/>
    <w:rsid w:val="00732B5C"/>
    <w:rsid w:val="00734FA5"/>
    <w:rsid w:val="00746798"/>
    <w:rsid w:val="00761A45"/>
    <w:rsid w:val="007653C4"/>
    <w:rsid w:val="00777080"/>
    <w:rsid w:val="00784C42"/>
    <w:rsid w:val="00786A29"/>
    <w:rsid w:val="00786C65"/>
    <w:rsid w:val="0078734C"/>
    <w:rsid w:val="007910F8"/>
    <w:rsid w:val="007A1C45"/>
    <w:rsid w:val="007A3E02"/>
    <w:rsid w:val="007A4C56"/>
    <w:rsid w:val="007B2963"/>
    <w:rsid w:val="007B4884"/>
    <w:rsid w:val="007C2D8C"/>
    <w:rsid w:val="007C46AD"/>
    <w:rsid w:val="007C4BE0"/>
    <w:rsid w:val="007D0722"/>
    <w:rsid w:val="007D1698"/>
    <w:rsid w:val="007E7ADF"/>
    <w:rsid w:val="00800A52"/>
    <w:rsid w:val="00800F4E"/>
    <w:rsid w:val="00810FCE"/>
    <w:rsid w:val="00814482"/>
    <w:rsid w:val="00814913"/>
    <w:rsid w:val="00821AFE"/>
    <w:rsid w:val="0082348B"/>
    <w:rsid w:val="00871CA1"/>
    <w:rsid w:val="00871CD9"/>
    <w:rsid w:val="00877436"/>
    <w:rsid w:val="00880943"/>
    <w:rsid w:val="00880A32"/>
    <w:rsid w:val="00897448"/>
    <w:rsid w:val="008A0F37"/>
    <w:rsid w:val="008A624A"/>
    <w:rsid w:val="008A7CA1"/>
    <w:rsid w:val="008B506A"/>
    <w:rsid w:val="008B5EEF"/>
    <w:rsid w:val="008C1E12"/>
    <w:rsid w:val="008D21D6"/>
    <w:rsid w:val="008D3F3D"/>
    <w:rsid w:val="008D7E16"/>
    <w:rsid w:val="008E0A07"/>
    <w:rsid w:val="008E7917"/>
    <w:rsid w:val="008F60F7"/>
    <w:rsid w:val="008F72A8"/>
    <w:rsid w:val="008F7D96"/>
    <w:rsid w:val="00900165"/>
    <w:rsid w:val="009222A0"/>
    <w:rsid w:val="009239FB"/>
    <w:rsid w:val="0092553B"/>
    <w:rsid w:val="00926FA2"/>
    <w:rsid w:val="009368AA"/>
    <w:rsid w:val="00943E70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9132E"/>
    <w:rsid w:val="00992A1D"/>
    <w:rsid w:val="009A2FB3"/>
    <w:rsid w:val="009B1FA0"/>
    <w:rsid w:val="009C27D6"/>
    <w:rsid w:val="009D19BA"/>
    <w:rsid w:val="009D691A"/>
    <w:rsid w:val="009E77FE"/>
    <w:rsid w:val="009F16E5"/>
    <w:rsid w:val="009F3BF4"/>
    <w:rsid w:val="00A00D60"/>
    <w:rsid w:val="00A10C58"/>
    <w:rsid w:val="00A20CCF"/>
    <w:rsid w:val="00A33D12"/>
    <w:rsid w:val="00A409CB"/>
    <w:rsid w:val="00A52CE9"/>
    <w:rsid w:val="00A56532"/>
    <w:rsid w:val="00A56E1B"/>
    <w:rsid w:val="00A630B6"/>
    <w:rsid w:val="00A71379"/>
    <w:rsid w:val="00A722C8"/>
    <w:rsid w:val="00A80632"/>
    <w:rsid w:val="00A91F62"/>
    <w:rsid w:val="00AA4D51"/>
    <w:rsid w:val="00AA656C"/>
    <w:rsid w:val="00AC414B"/>
    <w:rsid w:val="00AC6BEB"/>
    <w:rsid w:val="00AE2465"/>
    <w:rsid w:val="00B00165"/>
    <w:rsid w:val="00B006E2"/>
    <w:rsid w:val="00B1552E"/>
    <w:rsid w:val="00B16EAB"/>
    <w:rsid w:val="00B248CA"/>
    <w:rsid w:val="00B26B21"/>
    <w:rsid w:val="00B27EBB"/>
    <w:rsid w:val="00B37204"/>
    <w:rsid w:val="00B416ED"/>
    <w:rsid w:val="00B46E1B"/>
    <w:rsid w:val="00B502B4"/>
    <w:rsid w:val="00B52830"/>
    <w:rsid w:val="00B56813"/>
    <w:rsid w:val="00B74338"/>
    <w:rsid w:val="00B828D5"/>
    <w:rsid w:val="00B87209"/>
    <w:rsid w:val="00B9663F"/>
    <w:rsid w:val="00BA6D4B"/>
    <w:rsid w:val="00BB2992"/>
    <w:rsid w:val="00BB677E"/>
    <w:rsid w:val="00BC1815"/>
    <w:rsid w:val="00BC4F01"/>
    <w:rsid w:val="00BD19D9"/>
    <w:rsid w:val="00BE27B9"/>
    <w:rsid w:val="00BE6458"/>
    <w:rsid w:val="00BF4359"/>
    <w:rsid w:val="00BF46DD"/>
    <w:rsid w:val="00C050F3"/>
    <w:rsid w:val="00C10346"/>
    <w:rsid w:val="00C1288B"/>
    <w:rsid w:val="00C13BC6"/>
    <w:rsid w:val="00C20350"/>
    <w:rsid w:val="00C26614"/>
    <w:rsid w:val="00C320CC"/>
    <w:rsid w:val="00C32254"/>
    <w:rsid w:val="00C57481"/>
    <w:rsid w:val="00C61B9B"/>
    <w:rsid w:val="00C65B5A"/>
    <w:rsid w:val="00C72161"/>
    <w:rsid w:val="00C73748"/>
    <w:rsid w:val="00CA4F8F"/>
    <w:rsid w:val="00CA620D"/>
    <w:rsid w:val="00CA664B"/>
    <w:rsid w:val="00CB4950"/>
    <w:rsid w:val="00CC0366"/>
    <w:rsid w:val="00CC0BED"/>
    <w:rsid w:val="00CC259F"/>
    <w:rsid w:val="00CE0125"/>
    <w:rsid w:val="00CE725C"/>
    <w:rsid w:val="00CF0553"/>
    <w:rsid w:val="00CF37EC"/>
    <w:rsid w:val="00CF6979"/>
    <w:rsid w:val="00CF7874"/>
    <w:rsid w:val="00D028C9"/>
    <w:rsid w:val="00D079AB"/>
    <w:rsid w:val="00D1105F"/>
    <w:rsid w:val="00D11916"/>
    <w:rsid w:val="00D11F27"/>
    <w:rsid w:val="00D1687E"/>
    <w:rsid w:val="00D230AB"/>
    <w:rsid w:val="00D43461"/>
    <w:rsid w:val="00D461C5"/>
    <w:rsid w:val="00D560BD"/>
    <w:rsid w:val="00D631D2"/>
    <w:rsid w:val="00D734F1"/>
    <w:rsid w:val="00D90957"/>
    <w:rsid w:val="00D95BAD"/>
    <w:rsid w:val="00DA5EEA"/>
    <w:rsid w:val="00DB6E54"/>
    <w:rsid w:val="00DC6AF3"/>
    <w:rsid w:val="00DC74DF"/>
    <w:rsid w:val="00DE6C4C"/>
    <w:rsid w:val="00DF1BB3"/>
    <w:rsid w:val="00DF2F76"/>
    <w:rsid w:val="00DF42B8"/>
    <w:rsid w:val="00DF6483"/>
    <w:rsid w:val="00DF729A"/>
    <w:rsid w:val="00E00CAF"/>
    <w:rsid w:val="00E21B46"/>
    <w:rsid w:val="00E306B3"/>
    <w:rsid w:val="00E33DDA"/>
    <w:rsid w:val="00E35F0F"/>
    <w:rsid w:val="00E361A9"/>
    <w:rsid w:val="00E51C75"/>
    <w:rsid w:val="00E669FF"/>
    <w:rsid w:val="00E7270E"/>
    <w:rsid w:val="00E73CFB"/>
    <w:rsid w:val="00E84DB3"/>
    <w:rsid w:val="00E94D5D"/>
    <w:rsid w:val="00E96539"/>
    <w:rsid w:val="00EA0ABA"/>
    <w:rsid w:val="00EB043B"/>
    <w:rsid w:val="00EB0BC3"/>
    <w:rsid w:val="00EE0515"/>
    <w:rsid w:val="00EE7D86"/>
    <w:rsid w:val="00EF7E89"/>
    <w:rsid w:val="00F0146A"/>
    <w:rsid w:val="00F111F6"/>
    <w:rsid w:val="00F15017"/>
    <w:rsid w:val="00F17D40"/>
    <w:rsid w:val="00F2178C"/>
    <w:rsid w:val="00F2260D"/>
    <w:rsid w:val="00F228E0"/>
    <w:rsid w:val="00F32FF0"/>
    <w:rsid w:val="00F36575"/>
    <w:rsid w:val="00F4152F"/>
    <w:rsid w:val="00F457A4"/>
    <w:rsid w:val="00F459A1"/>
    <w:rsid w:val="00F50949"/>
    <w:rsid w:val="00F53F5B"/>
    <w:rsid w:val="00F62D45"/>
    <w:rsid w:val="00F65230"/>
    <w:rsid w:val="00F70546"/>
    <w:rsid w:val="00F9357F"/>
    <w:rsid w:val="00F964DC"/>
    <w:rsid w:val="00FB0D43"/>
    <w:rsid w:val="00FC12B2"/>
    <w:rsid w:val="00FC27F9"/>
    <w:rsid w:val="00FC49B4"/>
    <w:rsid w:val="00FD042F"/>
    <w:rsid w:val="00FE3E84"/>
    <w:rsid w:val="00FE7E46"/>
    <w:rsid w:val="00FF0720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8696BD-6928-417F-B29F-8849D01FED7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066A2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3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5B5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5B5A"/>
    <w:rPr>
      <w:rFonts w:ascii="Segoe UI" w:hAnsi="Segoe UI" w:eastAsia="Times New Roman" w:cs="Segoe UI"/>
      <w:noProof/>
      <w:sz w:val="18"/>
      <w:szCs w:val="18"/>
      <w:lang w:eastAsia="hr-HR"/>
    </w:rPr>
  </w:style>
  <w:style w:type="paragraph" w:styleId="Default" w:customStyle="true">
    <w:name w:val="Default"/>
    <w:rsid w:val="00441F0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24. rujna 2024.</izvorni_sadrzaj>
    <derivirana_varijabla naziv="DomainObject.StvarniPocetakDatum_1">24. rujna 2024.</derivirana_varijabla>
  </DomainObject.StvarniPocetakDatum>
  <DomainObject.StvarniZavrsetakDatum>
    <izvorni_sadrzaj>24. rujna 2024.</izvorni_sadrzaj>
    <derivirana_varijabla naziv="DomainObject.StvarniZavrsetakDatum_1">24. rujna 2024.</derivirana_varijabla>
  </DomainObject.StvarniZavrsetakDatum>
  <DomainObject.PlaniraniZavrsetakDatum>
    <izvorni_sadrzaj>24. rujna 2024.</izvorni_sadrzaj>
    <derivirana_varijabla naziv="DomainObject.PlaniraniZavrsetakDatum_1">24. rujna 2024.</derivirana_varijabla>
  </DomainObject.PlaniraniZavrsetakDatum>
  <DomainObject.PlaniraniPocetakDatum>
    <izvorni_sadrzaj>24. rujna 2024.</izvorni_sadrzaj>
    <derivirana_varijabla naziv="DomainObject.PlaniraniPocetakDatum_1">24. rujna 2024.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rujna 2024.</izvorni_sadrzaj>
    <derivirana_varijabla naziv="DomainObject.Zapisnik.DatumKreiranja_1">24.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St-2041/2021-88</izvorni_sadrzaj>
    <derivirana_varijabla naziv="DomainObject.Zapisnik.Oznaka_1">St-2041/2021-88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lipnja 2021.</izvorni_sadrzaj>
    <derivirana_varijabla naziv="DomainObject.Predmet.DatumIzradeOptuznogAkta_1">16. lipnja 2021.</derivirana_varijabla>
  </DomainObject.Predmet.DatumIzradeOptuznogAkta>
  <DomainObject.Predmet.DatumIzradeOptuznogAktaFormated>
    <izvorni_sadrzaj>16.6.2021.</izvorni_sadrzaj>
    <derivirana_varijabla naziv="DomainObject.Predmet.DatumIzradeOptuznogAktaFormated_1">16.6.2021.</derivirana_varijabla>
  </DomainObject.Predmet.DatumIzradeOptuznogAktaFormated>
  <DomainObject.Predmet.DatumOsnivanja>
    <izvorni_sadrzaj>16. lipnja 2021.</izvorni_sadrzaj>
    <derivirana_varijabla naziv="DomainObject.Predmet.DatumOsnivanja_1">16.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lipnja 2021.</izvorni_sadrzaj>
    <derivirana_varijabla naziv="DomainObject.Predmet.DatumPrimitkaOptuznogAkta_1">16.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St-2041/2021</izvorni_sadrzaj>
    <derivirana_varijabla naziv="DomainObject.Predmet.OznakaBroj_1">St-2041/2021</derivirana_varijabla>
  </DomainObject.Predmet.OznakaBroj>
  <DomainObject.Predmet.OznakaBrojOptuznogAkta>
    <izvorni_sadrzaj>04-06-21-4005</izvorni_sadrzaj>
    <derivirana_varijabla naziv="DomainObject.Predmet.OznakaBrojOptuznogAkta_1">04-06-21-4005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 - AKZ d.o.o.</izvorni_sadrzaj>
    <derivirana_varijabla naziv="DomainObject.Predmet.ProtustrankaFormated_1">  POT - AKZ d.o.o.</derivirana_varijabla>
  </DomainObject.Predmet.ProtustrankaFormated>
  <DomainObject.Predmet.ProtustrankaFormatedOIB>
    <izvorni_sadrzaj>  POT - AKZ d.o.o., OIB 16671522245</izvorni_sadrzaj>
    <derivirana_varijabla naziv="DomainObject.Predmet.ProtustrankaFormatedOIB_1">  POT - AKZ d.o.o., OIB 16671522245</derivirana_varijabla>
  </DomainObject.Predmet.ProtustrankaFormatedOIB>
  <DomainObject.Predmet.ProtustrankaFormatedWithAdress>
    <izvorni_sadrzaj> POT - AKZ d.o.o., Havrini 31, 10000 Zagreb</izvorni_sadrzaj>
    <derivirana_varijabla naziv="DomainObject.Predmet.ProtustrankaFormatedWithAdress_1"> POT - AKZ d.o.o., Havrini 31, 10000 Zagreb</derivirana_varijabla>
  </DomainObject.Predmet.ProtustrankaFormatedWithAdress>
  <DomainObject.Predmet.ProtustrankaFormatedWithAdressOIB>
    <izvorni_sadrzaj> POT - AKZ d.o.o., OIB 16671522245, Havrini 31, 10000 Zagreb</izvorni_sadrzaj>
    <derivirana_varijabla naziv="DomainObject.Predmet.ProtustrankaFormatedWithAdressOIB_1"> POT - AKZ d.o.o., OIB 16671522245, Havrini 31, 10000 Zagreb</derivirana_varijabla>
  </DomainObject.Predmet.ProtustrankaFormatedWithAdressOIB>
  <DomainObject.Predmet.ProtustrankaWithAdress>
    <izvorni_sadrzaj>POT - AKZ d.o.o. Havrini 31, 10000 Zagreb</izvorni_sadrzaj>
    <derivirana_varijabla naziv="DomainObject.Predmet.ProtustrankaWithAdress_1">POT - AKZ d.o.o. Havrini 31, 10000 Zagreb</derivirana_varijabla>
  </DomainObject.Predmet.ProtustrankaWithAdress>
  <DomainObject.Predmet.ProtustrankaWithAdressOIB>
    <izvorni_sadrzaj>POT - AKZ d.o.o., OIB 16671522245, Havrini 31, 10000 Zagreb</izvorni_sadrzaj>
    <derivirana_varijabla naziv="DomainObject.Predmet.ProtustrankaWithAdressOIB_1">POT - AKZ d.o.o., OIB 16671522245, Havrini 31, 10000 Zagreb</derivirana_varijabla>
  </DomainObject.Predmet.ProtustrankaWithAdressOIB>
  <DomainObject.Predmet.ProtustrankaNazivFormated>
    <izvorni_sadrzaj>POT - AKZ d.o.o.</izvorni_sadrzaj>
    <derivirana_varijabla naziv="DomainObject.Predmet.ProtustrankaNazivFormated_1">POT - AKZ d.o.o.</derivirana_varijabla>
  </DomainObject.Predmet.ProtustrankaNazivFormated>
  <DomainObject.Predmet.ProtustrankaNazivFormatedOIB>
    <izvorni_sadrzaj>POT - AKZ d.o.o., OIB 16671522245</izvorni_sadrzaj>
    <derivirana_varijabla naziv="DomainObject.Predmet.ProtustrankaNazivFormatedOIB_1">POT - AKZ d.o.o., OIB 16671522245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POT - AKZ d.o.o.</item>
    </izvorni_sadrzaj>
    <derivirana_varijabla naziv="DomainObject.Predmet.ProtuStrankaListFormated_1">
      <item>POT - AKZ d.o.o.</item>
    </derivirana_varijabla>
  </DomainObject.Predmet.ProtuStrankaListFormated>
  <DomainObject.Predmet.ProtuStrankaListFormatedOIB>
    <izvorni_sadrzaj>
      <item>POT - AKZ d.o.o., OIB 16671522245</item>
    </izvorni_sadrzaj>
    <derivirana_varijabla naziv="DomainObject.Predmet.ProtuStrankaListFormatedOIB_1">
      <item>POT - AKZ d.o.o., OIB 16671522245</item>
    </derivirana_varijabla>
  </DomainObject.Predmet.ProtuStrankaListFormatedOIB>
  <DomainObject.Predmet.ProtuStrankaListFormatedWithAdress>
    <izvorni_sadrzaj>
      <item>POT - AKZ d.o.o., Havrini 31, 10000 Zagreb</item>
    </izvorni_sadrzaj>
    <derivirana_varijabla naziv="DomainObject.Predmet.ProtuStrankaListFormatedWithAdress_1">
      <item>POT - AKZ d.o.o., Havrini 31, 10000 Zagreb</item>
    </derivirana_varijabla>
  </DomainObject.Predmet.ProtuStrankaListFormatedWithAdress>
  <DomainObject.Predmet.ProtuStrankaListFormatedWithAdressOIB>
    <izvorni_sadrzaj>
      <item>POT - AKZ d.o.o., OIB 16671522245, Havrini 31, 10000 Zagreb</item>
    </izvorni_sadrzaj>
    <derivirana_varijabla naziv="DomainObject.Predmet.ProtuStrankaListFormatedWithAdressOIB_1">
      <item>POT - AKZ d.o.o., OIB 16671522245, Havrini 31, 10000 Zagreb</item>
    </derivirana_varijabla>
  </DomainObject.Predmet.ProtuStrankaListFormatedWithAdressOIB>
  <DomainObject.Predmet.ProtuStrankaListNazivFormated>
    <izvorni_sadrzaj>
      <item>POT - AKZ d.o.o.</item>
    </izvorni_sadrzaj>
    <derivirana_varijabla naziv="DomainObject.Predmet.ProtuStrankaListNazivFormated_1">
      <item>POT - AKZ d.o.o.</item>
    </derivirana_varijabla>
  </DomainObject.Predmet.ProtuStrankaListNazivFormated>
  <DomainObject.Predmet.ProtuStrankaListNazivFormatedOIB>
    <izvorni_sadrzaj>
      <item>POT - AKZ d.o.o., OIB 16671522245</item>
    </izvorni_sadrzaj>
    <derivirana_varijabla naziv="DomainObject.Predmet.ProtuStrankaListNazivFormatedOIB_1">
      <item>POT - AKZ d.o.o., OIB 16671522245</item>
    </derivirana_varijabla>
  </DomainObject.Predmet.ProtuStrankaListNazivFormatedOIB>
  <DomainObject.Predmet.OstaliListFormated>
    <izvorni_sadrzaj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izvorni_sadrzaj>
    <derivirana_varijabla naziv="DomainObject.Predmet.OstaliListFormated_1"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derivirana_varijabla>
  </DomainObject.Predmet.OstaliListFormated>
  <DomainObject.Predmet.OstaliListFormatedOIB>
    <izvorni_sadrzaj>
      <item>TEKOL-TROGIR društvo s ograničenom odgovornošću za antikorozivne radove, OIB 22597892324</item>
      <item>Ivan Galinec, OIB 19302448762</item>
      <item>Agencija za osiguranje radničkih tražbina, OIB 04323472109</item>
      <item>Policijska uprava Zagrebačka</item>
      <item>EURO PAINT d.o.o. za usluge, OIB 09397186810</item>
      <item>Stjepan Barbarić, OIB 36945881481</item>
    </izvorni_sadrzaj>
    <derivirana_varijabla naziv="DomainObject.Predmet.OstaliListFormatedOIB_1">
      <item>TEKOL-TROGIR društvo s ograničenom odgovornošću za antikorozivne radove, OIB 22597892324</item>
      <item>Ivan Galinec, OIB 19302448762</item>
      <item>Agencija za osiguranje radničkih tražbina, OIB 04323472109</item>
      <item>Policijska uprava Zagrebačka</item>
      <item>EURO PAINT d.o.o. za usluge, OIB 09397186810</item>
      <item>Stjepan Barbarić, OIB 36945881481</item>
    </derivirana_varijabla>
  </DomainObject.Predmet.OstaliListFormatedOIB>
  <DomainObject.Predmet.OstaliListFormatedWithAdress>
    <izvorni_sadrzaj>
      <item>TEKOL-TROGIR društvo s ograničenom odgovornošću za antikorozivne radove, Put Brodograditelja 16, 21220 Trogir</item>
      <item>Ivan Galinec, Vranojelje 42, 42253 Vranojelje</item>
      <item>Agencija za osiguranje radničkih tražbina, Frankopanska ulica 11, 10000 Zagreb</item>
      <item>Policijska uprava Zagrebačka, Matice hrvatske 4, 10000 Zagreb</item>
      <item>EURO PAINT d.o.o. za usluge, Trdice 60, 10000 Zagreb</item>
      <item>Stjepan Barbarić, Trdice 60, 10000 Zagreb</item>
    </izvorni_sadrzaj>
    <derivirana_varijabla naziv="DomainObject.Predmet.OstaliListFormatedWithAdress_1">
      <item>TEKOL-TROGIR društvo s ograničenom odgovornošću za antikorozivne radove, Put Brodograditelja 16, 21220 Trogir</item>
      <item>Ivan Galinec, Vranojelje 42, 42253 Vranojelje</item>
      <item>Agencija za osiguranje radničkih tražbina, Frankopanska ulica 11, 10000 Zagreb</item>
      <item>Policijska uprava Zagrebačka, Matice hrvatske 4, 10000 Zagreb</item>
      <item>EURO PAINT d.o.o. za usluge, Trdice 60, 10000 Zagreb</item>
      <item>Stjepan Barbarić, Trdice 60, 10000 Zagreb</item>
    </derivirana_varijabla>
  </DomainObject.Predmet.OstaliListFormatedWithAdress>
  <DomainObject.Predmet.OstaliListFormatedWithAdressOIB>
    <izvorni_sadrzaj>
      <item>TEKOL-TROGIR društvo s ograničenom odgovornošću za antikorozivne radove, OIB 22597892324, Put Brodograditelja 16, 21220 Trogir</item>
      <item>Ivan Galinec, OIB 19302448762, Vranojelje 42, 42253 Vranojelje</item>
      <item>Agencija za osiguranje radničkih tražbina, OIB 04323472109, Frankopanska ulica 11, 10000 Zagreb</item>
      <item>Policijska uprava Zagrebačka, Matice hrvatske 4, 10000 Zagreb</item>
      <item>EURO PAINT d.o.o. za usluge, OIB 09397186810, Trdice 60, 10000 Zagreb</item>
      <item>Stjepan Barbarić, OIB 36945881481, Trdice 60, 10000 Zagreb</item>
    </izvorni_sadrzaj>
    <derivirana_varijabla naziv="DomainObject.Predmet.OstaliListFormatedWithAdressOIB_1">
      <item>TEKOL-TROGIR društvo s ograničenom odgovornošću za antikorozivne radove, OIB 22597892324, Put Brodograditelja 16, 21220 Trogir</item>
      <item>Ivan Galinec, OIB 19302448762, Vranojelje 42, 42253 Vranojelje</item>
      <item>Agencija za osiguranje radničkih tražbina, OIB 04323472109, Frankopanska ulica 11, 10000 Zagreb</item>
      <item>Policijska uprava Zagrebačka, Matice hrvatske 4, 10000 Zagreb</item>
      <item>EURO PAINT d.o.o. za usluge, OIB 09397186810, Trdice 60, 10000 Zagreb</item>
      <item>Stjepan Barbarić, OIB 36945881481, Trdice 60, 10000 Zagreb</item>
    </derivirana_varijabla>
  </DomainObject.Predmet.OstaliListFormatedWithAdressOIB>
  <DomainObject.Predmet.OstaliListNazivFormated>
    <izvorni_sadrzaj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izvorni_sadrzaj>
    <derivirana_varijabla naziv="DomainObject.Predmet.OstaliListNazivFormated_1"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derivirana_varijabla>
  </DomainObject.Predmet.OstaliListNazivFormated>
  <DomainObject.Predmet.OstaliListNazivFormatedOIB>
    <izvorni_sadrzaj>
      <item>TEKOL-TROGIR društvo s ograničenom odgovornošću za antikorozivne radove, OIB 22597892324</item>
      <item>Ivan Galinec, OIB 19302448762</item>
      <item>Agencija za osiguranje radničkih tražbina, OIB 04323472109</item>
      <item>Policijska uprava Zagrebačka</item>
      <item>EURO PAINT d.o.o. za usluge, OIB 09397186810</item>
      <item>Stjepan Barbarić, OIB 36945881481</item>
    </izvorni_sadrzaj>
    <derivirana_varijabla naziv="DomainObject.Predmet.OstaliListNazivFormatedOIB_1">
      <item>TEKOL-TROGIR društvo s ograničenom odgovornošću za antikorozivne radove, OIB 22597892324</item>
      <item>Ivan Galinec, OIB 19302448762</item>
      <item>Agencija za osiguranje radničkih tražbina, OIB 04323472109</item>
      <item>Policijska uprava Zagrebačka</item>
      <item>EURO PAINT d.o.o. za usluge, OIB 09397186810</item>
      <item>Stjepan Barbarić, OIB 36945881481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2024.</izvorni_sadrzaj>
    <derivirana_varijabla naziv="DomainObject.Datum_1">24. rujna 2024.</derivirana_varijabla>
  </DomainObject.Datum>
  <DomainObject.PoslovniBrojDokumenta>
    <izvorni_sadrzaj>St-2041/2021-88</izvorni_sadrzaj>
    <derivirana_varijabla naziv="DomainObject.PoslovniBrojDokumenta_1">St-2041/2021-88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POT - AKZ d.o.o.</izvorni_sadrzaj>
    <derivirana_varijabla naziv="DomainObject.Predmet.ProtustrankaIDrugi_1">POT - AKZ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POT - AKZ d.o.o., OIB 16671522245, Havrini 31, 10000 Zagreb</izvorni_sadrzaj>
    <derivirana_varijabla naziv="DomainObject.Predmet.ProtustrankaIDrugiAdressOIB_1">POT - AKZ d.o.o., OIB 16671522245, Havrini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 - AKZ d.o.o.</item>
      <item>Financijska agencija</item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izvorni_sadrzaj>
    <derivirana_varijabla naziv="DomainObject.Predmet.SudioniciListNaziv_1">
      <item>POT - AKZ d.o.o.</item>
      <item>Financijska agencija</item>
      <item>TEKOL-TROGIR društvo s ograničenom odgovornošću za antikorozivne radove</item>
      <item>Ivan Galinec</item>
      <item>Agencija za osiguranje radničkih tražbina</item>
      <item>Policijska uprava Zagrebačka</item>
      <item>EURO PAINT d.o.o. za usluge</item>
      <item>Stjepan Barbarić</item>
    </derivirana_varijabla>
  </DomainObject.Predmet.SudioniciListNaziv>
  <DomainObject.Predmet.SudioniciListAdressOIB>
    <izvorni_sadrzaj>
      <item>POT - AKZ d.o.o., OIB 16671522245, Havrini 31,10000 Zagreb</item>
      <item>Financijska agencija, OIB 85821130368, TRG SVIBANJSKIH ŽRTAVA 1995. 1,10000 Zagreb</item>
      <item>TEKOL-TROGIR društvo s ograničenom odgovornošću za antikorozivne radove, OIB 22597892324, Put Brodograditelja 16,21220 Trogir</item>
      <item>Ivan Galinec, OIB 19302448762, Vranojelje 42,42253 Vranojelje</item>
      <item>Agencija za osiguranje radničkih tražbina, OIB 04323472109, Frankopanska ulica 11,10000 Zagreb</item>
      <item>Policijska uprava Zagrebačka, Matice hrvatske 4,10000 Zagreb</item>
      <item>EURO PAINT d.o.o. za usluge, OIB 09397186810, Trdice 60,10000 Zagreb</item>
      <item>Stjepan Barbarić, OIB 36945881481, Trdice 60,10000 Zagreb</item>
    </izvorni_sadrzaj>
    <derivirana_varijabla naziv="DomainObject.Predmet.SudioniciListAdressOIB_1">
      <item>POT - AKZ d.o.o., OIB 16671522245, Havrini 31,10000 Zagreb</item>
      <item>Financijska agencija, OIB 85821130368, TRG SVIBANJSKIH ŽRTAVA 1995. 1,10000 Zagreb</item>
      <item>TEKOL-TROGIR društvo s ograničenom odgovornošću za antikorozivne radove, OIB 22597892324, Put Brodograditelja 16,21220 Trogir</item>
      <item>Ivan Galinec, OIB 19302448762, Vranojelje 42,42253 Vranojelje</item>
      <item>Agencija za osiguranje radničkih tražbina, OIB 04323472109, Frankopanska ulica 11,10000 Zagreb</item>
      <item>Policijska uprava Zagrebačka, Matice hrvatske 4,10000 Zagreb</item>
      <item>EURO PAINT d.o.o. za usluge, OIB 09397186810, Trdice 60,10000 Zagreb</item>
      <item>Stjepan Barbarić, OIB 36945881481, Trdice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16671522245</item>
      <item>, OIB 22597892324</item>
      <item>, OIB 19302448762</item>
      <item>, OIB 04323472109</item>
      <item>, OIB null</item>
      <item>, OIB 09397186810</item>
      <item>, OIB 36945881481</item>
    </izvorni_sadrzaj>
    <derivirana_varijabla naziv="DomainObject.Predmet.SudioniciListNazivOIB_1">
      <item>, OIB 85821130368</item>
      <item>, OIB 16671522245</item>
      <item>, OIB 22597892324</item>
      <item>, OIB 19302448762</item>
      <item>, OIB 04323472109</item>
      <item>, OIB null</item>
      <item>, OIB 09397186810</item>
      <item>, OIB 36945881481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Tatalović, OIB 96481669624, Kralja Tomislava 10/1, 47000 Karlovac</item>
    </izvorni_sadrzaj>
    <derivirana_varijabla naziv="DomainObject.Predmet.StecajniUpraviteljiListAddressOIB_1">
      <item>Alma Tatalović, OIB 96481669624, Kralja Tomislava 10/1,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2021.</izvorni_sadrzaj>
    <derivirana_varijabla naziv="DomainObject.Predmet.DatumPocetkaProcesa_1">16.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518D5-C4E4-4CDB-859C-C734958013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354</properties:Words>
  <properties:Characters>1798</properties:Characters>
  <properties:Lines>68</properties:Lines>
  <properties:Paragraphs>32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2024-09-23T08:52:00Z</dcterms:created>
  <dc:creator>Matea Bizjak</dc:creator>
  <cp:lastModifiedBy>Vinka Mihalinčić</cp:lastModifiedBy>
  <cp:lastPrinted>2024-05-15T09:35:00Z</cp:lastPrinted>
  <dcterms:modified xmlns:xsi="http://www.w3.org/2001/XMLSchema-instance" xsi:type="dcterms:W3CDTF">2024-09-24T09:37:00Z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St-2041/2021-88 / Zapisnik - Skupština vjerovnika (St-2041-21-zapisnik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